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48F" w:rsidRDefault="0027448F">
      <w:pPr>
        <w:rPr>
          <w:rFonts w:cs="Arial"/>
        </w:rPr>
      </w:pPr>
    </w:p>
    <w:tbl>
      <w:tblPr>
        <w:tblW w:w="925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55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27448F">
        <w:trPr>
          <w:trHeight w:val="1633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E4D5" w:themeFill="accent2" w:themeFillTint="33"/>
            <w:vAlign w:val="center"/>
          </w:tcPr>
          <w:p w:rsidR="0027448F" w:rsidRDefault="002E2E41">
            <w:pPr>
              <w:spacing w:before="60" w:after="60" w:line="240" w:lineRule="auto"/>
              <w:jc w:val="center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</w:p>
          <w:p w:rsidR="0027448F" w:rsidRDefault="002E2E41">
            <w:pPr>
              <w:spacing w:before="60" w:after="60" w:line="240" w:lineRule="auto"/>
              <w:jc w:val="center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Kniha úrazů 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br/>
              <w:t>čl. 30 odst. 1 obecného nařízení o ochraně osobních údajů (GDPR)</w:t>
            </w:r>
          </w:p>
          <w:p w:rsidR="0027448F" w:rsidRDefault="0027448F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C14CBC" w:rsidRDefault="002E2E41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 w:rsidR="00C14CBC">
              <w:rPr>
                <w:rFonts w:cs="Arial"/>
                <w:b/>
                <w:bCs/>
                <w:color w:val="000000"/>
                <w:lang w:eastAsia="cs-CZ"/>
              </w:rPr>
              <w:t xml:space="preserve">Obec Nespeky, Benešovská 12, 257 22 Nespeky </w:t>
            </w:r>
          </w:p>
          <w:p w:rsidR="0027448F" w:rsidRDefault="002E2E41">
            <w:pPr>
              <w:spacing w:before="60" w:after="60" w:line="240" w:lineRule="auto"/>
              <w:jc w:val="left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Pověřenec pro ochranu osobních údajů: </w:t>
            </w:r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Ing. Jan </w:t>
            </w:r>
            <w:proofErr w:type="spellStart"/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>Gubáš</w:t>
            </w:r>
            <w:proofErr w:type="spellEnd"/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 , gubas@catania.cz</w:t>
            </w:r>
          </w:p>
        </w:tc>
      </w:tr>
      <w:tr w:rsidR="0027448F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27448F" w:rsidRDefault="002E2E41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27448F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E4D5" w:themeFill="accent2" w:themeFillTint="33"/>
            <w:vAlign w:val="center"/>
          </w:tcPr>
          <w:p w:rsidR="0027448F" w:rsidRDefault="002E2E41">
            <w:pPr>
              <w:widowControl w:val="0"/>
              <w:spacing w:before="0" w:line="240" w:lineRule="auto"/>
              <w:jc w:val="left"/>
              <w:rPr>
                <w:rFonts w:cs="Arial"/>
                <w:b/>
                <w:bCs/>
                <w:lang w:eastAsia="cs-CZ"/>
              </w:rPr>
            </w:pPr>
            <w:r>
              <w:rPr>
                <w:rFonts w:cs="Arial"/>
                <w:b/>
                <w:bCs/>
                <w:lang w:eastAsia="cs-CZ"/>
              </w:rPr>
              <w:t>Vedení knihy úrazů</w:t>
            </w:r>
          </w:p>
        </w:tc>
      </w:tr>
      <w:tr w:rsidR="0027448F">
        <w:trPr>
          <w:trHeight w:val="1368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27448F" w:rsidRDefault="002E2E41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 w:rsidR="0027448F" w:rsidRDefault="002E2E41">
            <w:pPr>
              <w:widowControl w:val="0"/>
              <w:spacing w:before="0" w:line="240" w:lineRule="auto"/>
            </w:pPr>
            <w:r>
              <w:rPr>
                <w:color w:val="000000"/>
                <w:sz w:val="20"/>
              </w:rPr>
              <w:t>Nařízení vlády č. 201/2010 Sb., o způsobu evidence úrazů, hlášení a zasílání záznamu o úrazu,</w:t>
            </w:r>
          </w:p>
          <w:p w:rsidR="0027448F" w:rsidRDefault="002E2E41">
            <w:pPr>
              <w:jc w:val="left"/>
            </w:pPr>
            <w:r>
              <w:rPr>
                <w:color w:val="000000"/>
                <w:sz w:val="20"/>
              </w:rPr>
              <w:t>262/2006 Sb., - Zákoník práce,</w:t>
            </w:r>
          </w:p>
        </w:tc>
      </w:tr>
      <w:tr w:rsidR="0027448F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27448F" w:rsidRDefault="002E2E41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27448F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27448F" w:rsidRDefault="0027448F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</w:p>
        </w:tc>
      </w:tr>
      <w:tr w:rsidR="0027448F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27448F" w:rsidRDefault="002E2E41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27448F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27448F" w:rsidRDefault="002E2E41">
            <w:pPr>
              <w:widowControl w:val="0"/>
              <w:spacing w:before="0" w:line="240" w:lineRule="auto"/>
            </w:pPr>
            <w:r>
              <w:rPr>
                <w:color w:val="000000"/>
                <w:sz w:val="20"/>
              </w:rPr>
              <w:t>Jméno, příjmení, datum narození, datum a čas úrazu, druh zranění a popis zraněné části těla, místo úrazu, při jaké činnosti k úrazu došlo, popis úrazového děje, zdroj a příčiny úrazu, počet hodin odpracovaných těsně před vznikem úrazu, počet zraněných osob,</w:t>
            </w:r>
          </w:p>
          <w:p w:rsidR="0027448F" w:rsidRDefault="002E2E41" w:rsidP="00FC44B0">
            <w:pPr>
              <w:spacing w:before="60" w:after="60"/>
              <w:jc w:val="left"/>
              <w:rPr>
                <w:rFonts w:cs="Arial"/>
                <w:lang w:eastAsia="cs-CZ"/>
              </w:rPr>
            </w:pPr>
            <w:r>
              <w:rPr>
                <w:rFonts w:cs="Arial"/>
                <w:color w:val="000000"/>
                <w:sz w:val="20"/>
                <w:lang w:eastAsia="cs-CZ"/>
              </w:rPr>
              <w:t>jméno příjmení svědka úrazu, druh zranění a zraněná část těla, podpis zraněn</w:t>
            </w:r>
            <w:r w:rsidR="00FC44B0">
              <w:rPr>
                <w:rFonts w:cs="Arial"/>
                <w:color w:val="000000"/>
                <w:sz w:val="20"/>
                <w:lang w:eastAsia="cs-CZ"/>
              </w:rPr>
              <w:t>é osoby, podpis starosty</w:t>
            </w:r>
          </w:p>
        </w:tc>
      </w:tr>
      <w:tr w:rsidR="0027448F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27448F" w:rsidRDefault="002E2E41">
            <w:pPr>
              <w:spacing w:before="60" w:after="60" w:line="240" w:lineRule="auto"/>
              <w:jc w:val="left"/>
            </w:pPr>
            <w:r>
              <w:rPr>
                <w:rFonts w:cs="Arial"/>
                <w:b/>
                <w:color w:val="000000"/>
                <w:lang w:eastAsia="cs-CZ"/>
              </w:rPr>
              <w:t>IV. Kategorie příjemců (zpřístupnění)</w:t>
            </w:r>
          </w:p>
        </w:tc>
      </w:tr>
      <w:tr w:rsidR="0027448F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27448F" w:rsidRDefault="0027448F">
            <w:pPr>
              <w:spacing w:before="60" w:after="60" w:line="240" w:lineRule="auto"/>
              <w:rPr>
                <w:rFonts w:cs="Arial"/>
                <w:lang w:eastAsia="cs-CZ"/>
              </w:rPr>
            </w:pPr>
          </w:p>
        </w:tc>
      </w:tr>
      <w:tr w:rsidR="0027448F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27448F" w:rsidRDefault="002E2E41">
            <w:pPr>
              <w:spacing w:before="60" w:after="60" w:line="240" w:lineRule="auto"/>
            </w:pPr>
            <w:r>
              <w:rPr>
                <w:rFonts w:cs="Arial"/>
                <w:b/>
                <w:lang w:eastAsia="cs-CZ"/>
              </w:rPr>
              <w:t>V. Plánované lhůty pro výmaz kategorií osobních údajů (doba uložení)</w:t>
            </w:r>
          </w:p>
        </w:tc>
      </w:tr>
      <w:tr w:rsidR="0027448F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27448F" w:rsidRDefault="002E2E41">
            <w:pPr>
              <w:widowControl w:val="0"/>
              <w:spacing w:before="0" w:line="240" w:lineRule="auto"/>
            </w:pPr>
            <w:r>
              <w:rPr>
                <w:color w:val="000000"/>
                <w:sz w:val="20"/>
              </w:rPr>
              <w:t xml:space="preserve">122.1 Bezpečnost a ochrana zdraví při práci, pracovní úrazy, odškodňování pracovních úrazů  </w:t>
            </w:r>
          </w:p>
          <w:p w:rsidR="0027448F" w:rsidRDefault="002E2E41">
            <w:pPr>
              <w:jc w:val="left"/>
            </w:pPr>
            <w:r>
              <w:rPr>
                <w:color w:val="000000"/>
                <w:sz w:val="20"/>
              </w:rPr>
              <w:t>122.1.1 Úrazy smrtelné a těžké A10</w:t>
            </w:r>
          </w:p>
          <w:p w:rsidR="0027448F" w:rsidRDefault="002E2E41">
            <w:pPr>
              <w:jc w:val="left"/>
            </w:pPr>
            <w:r>
              <w:rPr>
                <w:color w:val="000000"/>
                <w:sz w:val="20"/>
              </w:rPr>
              <w:t>122.1.2 Úrazy - ostatní S5</w:t>
            </w:r>
          </w:p>
          <w:p w:rsidR="0027448F" w:rsidRDefault="0027448F">
            <w:pPr>
              <w:spacing w:before="0" w:after="200" w:line="240" w:lineRule="auto"/>
              <w:jc w:val="left"/>
              <w:rPr>
                <w:rFonts w:cs="Arial"/>
                <w:lang w:eastAsia="cs-CZ"/>
              </w:rPr>
            </w:pPr>
          </w:p>
        </w:tc>
      </w:tr>
      <w:tr w:rsidR="0027448F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27448F" w:rsidRDefault="002E2E41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27448F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27448F" w:rsidRDefault="00AB7AA4" w:rsidP="00AB7AA4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Viz dokumentace</w:t>
            </w:r>
            <w:bookmarkStart w:id="0" w:name="_GoBack"/>
            <w:bookmarkEnd w:id="0"/>
            <w:r>
              <w:rPr>
                <w:rFonts w:cs="Arial"/>
                <w:lang w:eastAsia="cs-CZ"/>
              </w:rPr>
              <w:t xml:space="preserve"> bezpečnosti práce.</w:t>
            </w:r>
          </w:p>
        </w:tc>
      </w:tr>
    </w:tbl>
    <w:p w:rsidR="0027448F" w:rsidRDefault="0027448F"/>
    <w:sectPr w:rsidR="0027448F">
      <w:pgSz w:w="11906" w:h="16838"/>
      <w:pgMar w:top="56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8F"/>
    <w:rsid w:val="001F6486"/>
    <w:rsid w:val="0027448F"/>
    <w:rsid w:val="002E2E41"/>
    <w:rsid w:val="00AB7AA4"/>
    <w:rsid w:val="00C14CBC"/>
    <w:rsid w:val="00FC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B4D195-46AD-4BB1-A26D-D2236B0B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line="288" w:lineRule="auto"/>
      <w:jc w:val="both"/>
    </w:pPr>
    <w:rPr>
      <w:rFonts w:ascii="Arial" w:eastAsia="Times New Roman" w:hAnsi="Arial" w:cs="Times New Roman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before="0"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CzechPoint</cp:lastModifiedBy>
  <cp:revision>20</cp:revision>
  <dcterms:created xsi:type="dcterms:W3CDTF">2018-02-15T11:11:00Z</dcterms:created>
  <dcterms:modified xsi:type="dcterms:W3CDTF">2019-05-21T13:37:00Z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