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69" w:rsidRDefault="00AE2969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AE2969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AE2969" w:rsidRDefault="00255F2D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AE2969" w:rsidRDefault="00255F2D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Místní poplatky Komunální odpad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AE2969" w:rsidRDefault="00AE2969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255F2D" w:rsidRDefault="00255F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Obec Nespeky, Benešovská 12, 257 22 Nespeky </w:t>
            </w:r>
          </w:p>
          <w:p w:rsidR="00AE2969" w:rsidRDefault="00255F2D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AE2969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E2969" w:rsidRDefault="00255F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I. Účely </w:t>
            </w:r>
            <w:r>
              <w:rPr>
                <w:rFonts w:cs="Arial"/>
                <w:b/>
                <w:color w:val="000000"/>
                <w:lang w:eastAsia="cs-CZ"/>
              </w:rPr>
              <w:t>zpracování</w:t>
            </w:r>
          </w:p>
        </w:tc>
      </w:tr>
      <w:tr w:rsidR="00AE2969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AE2969" w:rsidRDefault="00255F2D">
            <w:pPr>
              <w:spacing w:before="0" w:line="240" w:lineRule="auto"/>
            </w:pPr>
            <w:r>
              <w:rPr>
                <w:rFonts w:ascii="Times New Roman" w:hAnsi="Times New Roman"/>
                <w:color w:val="000000"/>
              </w:rPr>
              <w:t>Evidence písemností a výkazů týkajících se odvozu tuhého komunálního odpadu a separovaného odpadu v obci, zajištění spolupráce se svozovou firmou.</w:t>
            </w:r>
          </w:p>
          <w:p w:rsidR="00AE2969" w:rsidRDefault="00255F2D">
            <w:pPr>
              <w:pStyle w:val="Normln1"/>
              <w:widowControl w:val="0"/>
            </w:pPr>
            <w:r>
              <w:t xml:space="preserve">Místní poplatky za provoz systému, shromažďování, sběru, přepravy, třídění, využívání a </w:t>
            </w:r>
            <w:r>
              <w:t>odstraňování komunálního odpadu;</w:t>
            </w:r>
          </w:p>
          <w:p w:rsidR="00AE2969" w:rsidRDefault="00255F2D">
            <w:pPr>
              <w:pStyle w:val="Normln1"/>
              <w:widowControl w:val="0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Poplatek za psa</w:t>
            </w:r>
          </w:p>
        </w:tc>
      </w:tr>
      <w:tr w:rsidR="00AE2969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2969" w:rsidRDefault="00255F2D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AE2969" w:rsidRDefault="00255F2D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565/1990 Sb., - Zákon o místních poplatcích,</w:t>
            </w:r>
          </w:p>
          <w:p w:rsidR="00AE2969" w:rsidRDefault="00255F2D">
            <w:pPr>
              <w:jc w:val="left"/>
            </w:pPr>
            <w:r>
              <w:rPr>
                <w:color w:val="000000"/>
                <w:sz w:val="20"/>
              </w:rPr>
              <w:t xml:space="preserve">280/2009 Sb., - Daňový řád, </w:t>
            </w:r>
          </w:p>
          <w:p w:rsidR="00AE2969" w:rsidRDefault="00255F2D">
            <w:pPr>
              <w:jc w:val="left"/>
            </w:pPr>
            <w:r>
              <w:rPr>
                <w:color w:val="000000"/>
                <w:sz w:val="20"/>
              </w:rPr>
              <w:t xml:space="preserve">634/2004 Sb., - Zákon o správních poplatcích, </w:t>
            </w:r>
          </w:p>
          <w:p w:rsidR="00AE2969" w:rsidRDefault="00255F2D">
            <w:pPr>
              <w:jc w:val="left"/>
            </w:pPr>
            <w:r>
              <w:rPr>
                <w:color w:val="000000"/>
                <w:sz w:val="20"/>
              </w:rPr>
              <w:t xml:space="preserve">128/2000 Sb., - Zákon o obcích, </w:t>
            </w:r>
          </w:p>
          <w:p w:rsidR="00AE2969" w:rsidRDefault="00255F2D">
            <w:pPr>
              <w:spacing w:before="0" w:after="200" w:line="276" w:lineRule="auto"/>
              <w:jc w:val="left"/>
            </w:pPr>
            <w:r>
              <w:rPr>
                <w:rFonts w:cs="Arial"/>
                <w:color w:val="000000"/>
                <w:sz w:val="20"/>
              </w:rPr>
              <w:t>182/2006 Sb., - Insolvenční zákon</w:t>
            </w:r>
          </w:p>
        </w:tc>
      </w:tr>
      <w:tr w:rsidR="00AE2969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E2969" w:rsidRDefault="00255F2D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AE2969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2969" w:rsidRDefault="00255F2D">
            <w:pPr>
              <w:pStyle w:val="Normln1"/>
              <w:widowControl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Občané obce, vlastníci nemovitostí v obci, majitelé psů</w:t>
            </w:r>
          </w:p>
        </w:tc>
      </w:tr>
      <w:tr w:rsidR="00AE2969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E2969" w:rsidRDefault="00255F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AE2969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2969" w:rsidRDefault="00255F2D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Jméno, příjmení, titul, datum narození, rodné číslo, trvalé bydliště, </w:t>
            </w:r>
            <w:r>
              <w:rPr>
                <w:rFonts w:cs="Arial"/>
                <w:color w:val="000000"/>
                <w:sz w:val="20"/>
                <w:lang w:eastAsia="cs-CZ"/>
              </w:rPr>
              <w:t>datová schránka, místo pobytu, průkaz totožnosti, bankovní spojení, výměry důchodů, kopie průkazu ZTP, TP,</w:t>
            </w:r>
          </w:p>
        </w:tc>
      </w:tr>
      <w:tr w:rsidR="00AE2969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E2969" w:rsidRDefault="00255F2D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AE2969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2969" w:rsidRDefault="00255F2D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Zaměstnanci úřadu</w:t>
            </w:r>
          </w:p>
        </w:tc>
      </w:tr>
      <w:tr w:rsidR="00AE2969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E2969" w:rsidRDefault="00255F2D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AE2969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2969" w:rsidRDefault="00255F2D" w:rsidP="00255F2D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Místní daně a </w:t>
            </w:r>
            <w:r>
              <w:rPr>
                <w:rFonts w:cs="Arial"/>
                <w:color w:val="000000"/>
                <w:sz w:val="20"/>
                <w:lang w:eastAsia="cs-CZ"/>
              </w:rPr>
              <w:t>poplatky    S5</w:t>
            </w:r>
          </w:p>
        </w:tc>
      </w:tr>
      <w:tr w:rsidR="00AE2969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E2969" w:rsidRDefault="00255F2D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AE2969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2969" w:rsidRDefault="00255F2D">
            <w:pPr>
              <w:pStyle w:val="Normln1"/>
              <w:widowControl w:val="0"/>
            </w:pPr>
            <w:r>
              <w:t>Uzamykatelná skříň v kanceláři</w:t>
            </w:r>
          </w:p>
          <w:p w:rsidR="00AE2969" w:rsidRDefault="00AE2969">
            <w:pPr>
              <w:pStyle w:val="Normln1"/>
              <w:widowControl w:val="0"/>
            </w:pPr>
          </w:p>
          <w:p w:rsidR="00AE2969" w:rsidRDefault="00255F2D">
            <w:pPr>
              <w:pStyle w:val="Normln1"/>
              <w:widowControl w:val="0"/>
            </w:pPr>
            <w:r>
              <w:t>Zásuvka stolu</w:t>
            </w:r>
          </w:p>
          <w:p w:rsidR="00AE2969" w:rsidRDefault="00AE2969">
            <w:pPr>
              <w:widowControl w:val="0"/>
              <w:spacing w:before="0" w:line="240" w:lineRule="auto"/>
            </w:pPr>
          </w:p>
        </w:tc>
      </w:tr>
      <w:tr w:rsidR="00AE2969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2969" w:rsidRDefault="00255F2D">
            <w:pPr>
              <w:pStyle w:val="Normln1"/>
              <w:widowControl w:val="0"/>
            </w:pPr>
            <w:r>
              <w:t>EXCEL, WORD</w:t>
            </w:r>
          </w:p>
          <w:p w:rsidR="00AE2969" w:rsidRDefault="00255F2D">
            <w:pPr>
              <w:pStyle w:val="Normln1"/>
              <w:widowControl w:val="0"/>
            </w:pPr>
            <w:bookmarkStart w:id="0" w:name="_GoBack"/>
            <w:bookmarkEnd w:id="0"/>
            <w:r>
              <w:t>úložiště dat</w:t>
            </w:r>
          </w:p>
          <w:p w:rsidR="00AE2969" w:rsidRDefault="00255F2D">
            <w:pPr>
              <w:pStyle w:val="Normln1"/>
              <w:widowControl w:val="0"/>
            </w:pPr>
            <w:r>
              <w:t>Heslo v počítači</w:t>
            </w:r>
          </w:p>
          <w:p w:rsidR="00AE2969" w:rsidRDefault="00AE2969">
            <w:pPr>
              <w:widowControl w:val="0"/>
              <w:spacing w:before="0" w:line="240" w:lineRule="auto"/>
            </w:pPr>
          </w:p>
        </w:tc>
      </w:tr>
    </w:tbl>
    <w:p w:rsidR="00AE2969" w:rsidRDefault="00AE2969"/>
    <w:sectPr w:rsidR="00AE2969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69"/>
    <w:rsid w:val="00255F2D"/>
    <w:rsid w:val="00A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689E4D-F741-41D7-8933-9C61747E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customStyle="1" w:styleId="Normln1">
    <w:name w:val="Normální1"/>
    <w:qFormat/>
    <w:rPr>
      <w:rFonts w:ascii="Arial" w:eastAsia="Arial" w:hAnsi="Arial" w:cs="Arial"/>
      <w:color w:val="434343"/>
      <w:sz w:val="22"/>
      <w:lang w:val="c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1241</Characters>
  <Application>Microsoft Office Word</Application>
  <DocSecurity>0</DocSecurity>
  <Lines>10</Lines>
  <Paragraphs>2</Paragraphs>
  <ScaleCrop>false</ScaleCrop>
  <Company>MV ČR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2019-05-10T11:11:00Z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