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5C" w:rsidRDefault="00D7395C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D7395C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D7395C" w:rsidRDefault="00F225E8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D7395C" w:rsidRDefault="00F225E8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Ztráty a nálezy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D7395C" w:rsidRDefault="00D7395C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D7395C" w:rsidRDefault="00F225E8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D7395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D7395C" w:rsidRDefault="00F225E8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D7395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D7395C" w:rsidRDefault="00F225E8">
            <w:pPr>
              <w:widowControl w:val="0"/>
              <w:spacing w:before="0" w:line="240" w:lineRule="auto"/>
              <w:jc w:val="center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Cs/>
                <w:color w:val="000000"/>
                <w:sz w:val="20"/>
                <w:lang w:eastAsia="cs-CZ"/>
              </w:rPr>
              <w:t>Evidence nálezců a majitelů nalezených věcí</w:t>
            </w:r>
          </w:p>
        </w:tc>
      </w:tr>
      <w:tr w:rsidR="00D7395C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7395C" w:rsidRDefault="00F225E8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D7395C" w:rsidRDefault="00F225E8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89/2012 Sb., - Občanský zákoník,</w:t>
            </w:r>
          </w:p>
          <w:p w:rsidR="00D7395C" w:rsidRDefault="00F225E8">
            <w:pPr>
              <w:jc w:val="left"/>
            </w:pPr>
            <w:r>
              <w:rPr>
                <w:color w:val="000000"/>
                <w:sz w:val="20"/>
              </w:rPr>
              <w:t>128/2000 Sb., Zákon o obcích,</w:t>
            </w:r>
            <w:r>
              <w:rPr>
                <w:rFonts w:cs="Arial"/>
              </w:rPr>
              <w:t xml:space="preserve"> </w:t>
            </w:r>
          </w:p>
        </w:tc>
      </w:tr>
      <w:tr w:rsidR="00D7395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D7395C" w:rsidRDefault="00F225E8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D7395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7395C" w:rsidRDefault="00F225E8">
            <w:pPr>
              <w:pStyle w:val="LO-normal"/>
              <w:widowControl w:val="0"/>
              <w:rPr>
                <w:color w:val="000000"/>
              </w:rPr>
            </w:pPr>
            <w:r>
              <w:rPr>
                <w:color w:val="000000"/>
              </w:rPr>
              <w:t>nálezci</w:t>
            </w:r>
          </w:p>
        </w:tc>
      </w:tr>
      <w:tr w:rsidR="00D7395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D7395C" w:rsidRDefault="00F225E8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 xml:space="preserve">III. Kategorie osobních </w:t>
            </w:r>
            <w:r>
              <w:rPr>
                <w:rFonts w:cs="Arial"/>
                <w:b/>
                <w:color w:val="000000"/>
                <w:lang w:eastAsia="cs-CZ"/>
              </w:rPr>
              <w:t>údajů</w:t>
            </w:r>
          </w:p>
        </w:tc>
      </w:tr>
      <w:tr w:rsidR="00D7395C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7395C" w:rsidRDefault="00F225E8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Jméno, příjmení, titul, datum narození, trvalé bydliště, místo pobytu, telefon, podpis</w:t>
            </w:r>
          </w:p>
        </w:tc>
      </w:tr>
      <w:tr w:rsidR="00D7395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D7395C" w:rsidRDefault="00F225E8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D7395C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7395C" w:rsidRDefault="00D7395C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D7395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D7395C" w:rsidRDefault="00F225E8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D7395C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7395C" w:rsidRDefault="00F225E8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Ztráty a nálezy S/3</w:t>
            </w:r>
          </w:p>
        </w:tc>
      </w:tr>
      <w:tr w:rsidR="00D7395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D7395C" w:rsidRDefault="00F225E8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VI. Obecný popis technických </w:t>
            </w:r>
            <w:r>
              <w:rPr>
                <w:rFonts w:cs="Arial"/>
                <w:b/>
                <w:lang w:eastAsia="cs-CZ"/>
              </w:rPr>
              <w:t>a organizačních bezpečnostních opatření</w:t>
            </w:r>
          </w:p>
        </w:tc>
      </w:tr>
      <w:tr w:rsidR="00D7395C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7395C" w:rsidRDefault="00F225E8">
            <w:pPr>
              <w:pStyle w:val="LO-normal"/>
              <w:widowControl w:val="0"/>
            </w:pPr>
            <w:r>
              <w:t>Vše v uzamykatelné registrační skříni</w:t>
            </w:r>
          </w:p>
          <w:p w:rsidR="00D7395C" w:rsidRDefault="00D7395C">
            <w:pPr>
              <w:pStyle w:val="LO-normal"/>
              <w:widowControl w:val="0"/>
            </w:pPr>
          </w:p>
        </w:tc>
      </w:tr>
      <w:tr w:rsidR="00D7395C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7395C" w:rsidRDefault="00D7395C">
            <w:pPr>
              <w:pStyle w:val="LO-normal"/>
              <w:widowControl w:val="0"/>
            </w:pPr>
          </w:p>
          <w:p w:rsidR="00D7395C" w:rsidRDefault="00F225E8">
            <w:pPr>
              <w:pStyle w:val="LO-normal"/>
              <w:widowControl w:val="0"/>
            </w:pPr>
            <w:r>
              <w:t>Word</w:t>
            </w:r>
          </w:p>
          <w:p w:rsidR="00D7395C" w:rsidRDefault="00D7395C">
            <w:pPr>
              <w:pStyle w:val="LO-normal"/>
              <w:widowControl w:val="0"/>
            </w:pPr>
          </w:p>
          <w:p w:rsidR="00D7395C" w:rsidRDefault="00D7395C">
            <w:pPr>
              <w:pStyle w:val="LO-normal"/>
              <w:widowControl w:val="0"/>
            </w:pPr>
          </w:p>
        </w:tc>
      </w:tr>
    </w:tbl>
    <w:p w:rsidR="00D7395C" w:rsidRDefault="00D7395C"/>
    <w:sectPr w:rsidR="00D7395C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5C"/>
    <w:rsid w:val="00D7395C"/>
    <w:rsid w:val="00F2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05D4F6-5B90-46A7-BD47-CBEA34B7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  <w:style w:type="paragraph" w:customStyle="1" w:styleId="LO-normal">
    <w:name w:val="LO-normal"/>
    <w:qFormat/>
    <w:rPr>
      <w:rFonts w:ascii="Arial" w:eastAsia="Arial" w:hAnsi="Arial" w:cs="Arial"/>
      <w:color w:val="434343"/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</Words>
  <Characters>738</Characters>
  <Application>Microsoft Office Word</Application>
  <DocSecurity>0</DocSecurity>
  <Lines>6</Lines>
  <Paragraphs>1</Paragraphs>
  <ScaleCrop>false</ScaleCrop>
  <Company>MV ČR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2019-05-22T11:57:00Z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